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bidi w:val="0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Printable Steel Pipe MTC Inspection Checklist</w:t>
      </w:r>
    </w:p>
    <w:p>
      <w:pPr>
        <w:pStyle w:val="3"/>
        <w:keepNext w:val="0"/>
        <w:keepLines w:val="0"/>
        <w:widowControl/>
        <w:suppressLineNumbers w:val="0"/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6"/>
          <w:rFonts w:hint="default" w:ascii="Times New Roman" w:hAnsi="Times New Roman" w:cs="Times New Roman"/>
          <w:sz w:val="24"/>
          <w:szCs w:val="24"/>
        </w:rPr>
        <w:t>Steel Pipe MTC Inspection Checklist</w:t>
      </w:r>
    </w:p>
    <w:p>
      <w:pPr>
        <w:pStyle w:val="3"/>
        <w:keepNext w:val="0"/>
        <w:keepLines w:val="0"/>
        <w:widowControl/>
        <w:suppressLineNumbers w:val="0"/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☐ Purchase order reviewed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☐ Applicable standard confirmed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☐ Material grade matches the order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☐ Heat number identified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☐ Heat number matches pipe marking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☐ Chemical composition reviewed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☐ Mechanical properties reviewed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☐ Dimensions reviewed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☐ Required tolerances checked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☐ Heat treatment information checked, if applicable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☐ Required testing verified</w:t>
      </w:r>
      <w:bookmarkStart w:id="0" w:name="_GoBack"/>
      <w:bookmarkEnd w:id="0"/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☐ NDT results verified, if applicable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☐ MTC matches pipe marking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☐ MTC matches packing/inspection documents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☐ Quantity/batch information checked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☐ Discrepancies documented and resolved</w:t>
      </w:r>
    </w:p>
    <w:p>
      <w:pPr>
        <w:pStyle w:val="3"/>
        <w:keepNext w:val="0"/>
        <w:keepLines w:val="0"/>
        <w:widowControl/>
        <w:suppressLineNumbers w:val="0"/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Buyers should keep a copy of the completed checklist together with the MTC and related inspection documents for project records.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72A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2026-09-21T03:46:17Z</dcterms:created>
  <dc:creator>Administrator</dc:creator>
  <cp:lastModifiedBy>Administrator</cp:lastModifiedBy>
  <dcterms:modified xsi:type="dcterms:W3CDTF">2026-09-21T03:47:25Z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6EF2E1DB2E3944C3BAF919E0E20B23AB</vt:lpwstr>
  </property>
</Properties>
</file>